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AA1623" w:rsidRPr="005A4E40" w:rsidRDefault="00AA1623" w:rsidP="00AA1623">
      <w:pPr>
        <w:spacing w:after="0"/>
        <w:jc w:val="center"/>
        <w:rPr>
          <w:rFonts w:ascii="Times New Roman" w:hAnsi="Times New Roman" w:cs="Times New Roman"/>
          <w:b/>
          <w:i/>
          <w:caps/>
          <w:color w:val="C00000"/>
          <w:sz w:val="44"/>
          <w:szCs w:val="44"/>
          <w14:shadow w14:blurRad="63500" w14:dist="50800" w14:dir="27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5A4E40">
        <w:rPr>
          <w:rFonts w:ascii="Times New Roman" w:hAnsi="Times New Roman" w:cs="Times New Roman"/>
          <w:b/>
          <w:i/>
          <w:caps/>
          <w:color w:val="C00000"/>
          <w:sz w:val="44"/>
          <w:szCs w:val="44"/>
          <w14:shadow w14:blurRad="63500" w14:dist="50800" w14:dir="27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Historia Chicana</w:t>
      </w:r>
    </w:p>
    <w:p w:rsidR="00AA1623" w:rsidRPr="005A4E40" w:rsidRDefault="00AA1623" w:rsidP="00AA1623">
      <w:pPr>
        <w:spacing w:after="0"/>
        <w:jc w:val="center"/>
        <w:rPr>
          <w:rFonts w:ascii="Times New Roman" w:hAnsi="Times New Roman" w:cs="Times New Roman"/>
          <w:b/>
          <w:color w:val="0066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color w:val="0066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30 October </w:t>
      </w:r>
      <w:r w:rsidRPr="005A4E40">
        <w:rPr>
          <w:rFonts w:ascii="Times New Roman" w:hAnsi="Times New Roman" w:cs="Times New Roman"/>
          <w:b/>
          <w:color w:val="0066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Pr>
          <w:rFonts w:ascii="Times New Roman" w:hAnsi="Times New Roman" w:cs="Times New Roman"/>
          <w:b/>
          <w:color w:val="0066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p w:rsidR="00AA1623" w:rsidRPr="005A4E40" w:rsidRDefault="00AA1623" w:rsidP="00AA1623">
      <w:pPr>
        <w:spacing w:after="0"/>
        <w:jc w:val="center"/>
        <w:rPr>
          <w:rFonts w:ascii="Times New Roman" w:hAnsi="Times New Roman" w:cs="Times New Roman"/>
          <w:b/>
          <w:color w:val="0066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1623" w:rsidRDefault="00AA1623" w:rsidP="00AA1623">
      <w:pPr>
        <w:spacing w:after="0"/>
        <w:jc w:val="center"/>
        <w:rPr>
          <w:rFonts w:ascii="Times New Roman" w:hAnsi="Times New Roman" w:cs="Times New Roman"/>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4E40">
        <w:rPr>
          <w:rFonts w:ascii="Times New Roman" w:hAnsi="Times New Roman" w:cs="Times New Roman"/>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p>
    <w:p w:rsidR="00AA1623" w:rsidRPr="00E740FE" w:rsidRDefault="00AA1623" w:rsidP="00AA1623">
      <w:pPr>
        <w:spacing w:before="100" w:beforeAutospacing="1" w:after="100" w:afterAutospacing="1" w:line="240" w:lineRule="auto"/>
        <w:jc w:val="center"/>
        <w:rPr>
          <w:rFonts w:ascii="Times New Roman" w:eastAsia="Times New Roman" w:hAnsi="Times New Roman" w:cs="Times New Roman"/>
          <w:b/>
          <w:i/>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1623">
        <w:rPr>
          <w:rFonts w:ascii="Times New Roman" w:hAnsi="Times New Roman" w:cs="Times New Roman"/>
          <w:b/>
          <w:i/>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New Book: </w:t>
      </w:r>
      <w:r w:rsidRPr="00AA1623">
        <w:rPr>
          <w:rFonts w:ascii="Times New Roman" w:eastAsia="Times New Roman" w:hAnsi="Times New Roman" w:cs="Times New Roman"/>
          <w:b/>
          <w:i/>
          <w:iCs/>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Más allá del Río Bravo: breve historia mexicana del norte de Texas</w:t>
      </w:r>
      <w:r>
        <w:rPr>
          <w:rFonts w:ascii="Times New Roman" w:eastAsia="Times New Roman" w:hAnsi="Times New Roman" w:cs="Times New Roman"/>
          <w:b/>
          <w:i/>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por Manuel García y Griego y Roberto R. Calderón</w:t>
      </w:r>
    </w:p>
    <w:p w:rsidR="00C25EF7" w:rsidRPr="00E740FE" w:rsidRDefault="00A67733" w:rsidP="00C25E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8025" w:type="dxa"/>
        <w:tblCellSpacing w:w="37" w:type="dxa"/>
        <w:tblCellMar>
          <w:left w:w="0" w:type="dxa"/>
          <w:right w:w="0" w:type="dxa"/>
        </w:tblCellMar>
        <w:tblLook w:val="04A0" w:firstRow="1" w:lastRow="0" w:firstColumn="1" w:lastColumn="0" w:noHBand="0" w:noVBand="1"/>
      </w:tblPr>
      <w:tblGrid>
        <w:gridCol w:w="4891"/>
        <w:gridCol w:w="3134"/>
      </w:tblGrid>
      <w:tr w:rsidR="00C25EF7" w:rsidRPr="00E740FE" w:rsidTr="009108C3">
        <w:trPr>
          <w:tblCellSpacing w:w="37" w:type="dxa"/>
        </w:trPr>
        <w:tc>
          <w:tcPr>
            <w:tcW w:w="1050" w:type="pct"/>
            <w:vAlign w:val="center"/>
            <w:hideMark/>
          </w:tcPr>
          <w:p w:rsidR="00C25EF7" w:rsidRPr="00E740FE" w:rsidRDefault="00C25EF7" w:rsidP="00910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824855" wp14:editId="291DA924">
                  <wp:extent cx="3035808" cy="4105891"/>
                  <wp:effectExtent l="0" t="0" r="0" b="0"/>
                  <wp:docPr id="11" name="Picture 11" descr="http://www.sre.gob.mx/acervo/images/stories/imagenes_contenidos/mas_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e.gob.mx/acervo/images/stories/imagenes_contenidos/mas_r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196" cy="4106415"/>
                          </a:xfrm>
                          <a:prstGeom prst="rect">
                            <a:avLst/>
                          </a:prstGeom>
                          <a:noFill/>
                          <a:ln>
                            <a:noFill/>
                          </a:ln>
                        </pic:spPr>
                      </pic:pic>
                    </a:graphicData>
                  </a:graphic>
                </wp:inline>
              </w:drawing>
            </w:r>
          </w:p>
        </w:tc>
        <w:tc>
          <w:tcPr>
            <w:tcW w:w="3950" w:type="pct"/>
            <w:vAlign w:val="bottom"/>
            <w:hideMark/>
          </w:tcPr>
          <w:p w:rsidR="00C25EF7" w:rsidRPr="00E740FE" w:rsidRDefault="00C25EF7" w:rsidP="009108C3">
            <w:pPr>
              <w:spacing w:before="100" w:beforeAutospacing="1" w:after="100" w:afterAutospacing="1" w:line="240" w:lineRule="auto"/>
              <w:rPr>
                <w:rFonts w:ascii="Times New Roman" w:eastAsia="Times New Roman" w:hAnsi="Times New Roman" w:cs="Times New Roman"/>
                <w:sz w:val="24"/>
                <w:szCs w:val="24"/>
              </w:rPr>
            </w:pPr>
            <w:r w:rsidRPr="00E740FE">
              <w:rPr>
                <w:rFonts w:ascii="Times New Roman" w:eastAsia="Times New Roman" w:hAnsi="Times New Roman" w:cs="Times New Roman"/>
                <w:sz w:val="24"/>
                <w:szCs w:val="24"/>
              </w:rPr>
              <w:t> </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sz w:val="24"/>
                <w:szCs w:val="24"/>
              </w:rPr>
            </w:pPr>
            <w:r w:rsidRPr="00E740FE">
              <w:rPr>
                <w:rFonts w:ascii="Times New Roman" w:eastAsia="Times New Roman" w:hAnsi="Times New Roman" w:cs="Times New Roman"/>
                <w:sz w:val="24"/>
                <w:szCs w:val="24"/>
              </w:rPr>
              <w:t> </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b/>
                <w:color w:val="990033"/>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7159">
              <w:rPr>
                <w:rFonts w:ascii="Times New Roman" w:eastAsia="Times New Roman" w:hAnsi="Times New Roman" w:cs="Times New Roman"/>
                <w:b/>
                <w:i/>
                <w:iCs/>
                <w:color w:val="990033"/>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Más allá del Río Bravo: breve historia mexicana del norte de Texas</w:t>
            </w:r>
            <w:r w:rsidRPr="00E740FE">
              <w:rPr>
                <w:rFonts w:ascii="Times New Roman" w:eastAsia="Times New Roman" w:hAnsi="Times New Roman" w:cs="Times New Roman"/>
                <w:b/>
                <w:color w:val="990033"/>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b/>
                <w:color w:val="0033CC"/>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Times New Roman" w:eastAsia="Times New Roman" w:hAnsi="Times New Roman" w:cs="Times New Roman"/>
                <w:b/>
                <w:color w:val="0033CC"/>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Manuel García  y Griego y </w:t>
            </w:r>
            <w:r w:rsidR="00AA1623" w:rsidRPr="00AA1623">
              <w:rPr>
                <w:rFonts w:ascii="Times New Roman" w:eastAsia="Times New Roman" w:hAnsi="Times New Roman" w:cs="Times New Roman"/>
                <w:b/>
                <w:color w:val="0033CC"/>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E740FE">
              <w:rPr>
                <w:rFonts w:ascii="Times New Roman" w:eastAsia="Times New Roman" w:hAnsi="Times New Roman" w:cs="Times New Roman"/>
                <w:b/>
                <w:color w:val="0033CC"/>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oberto R. Calderón</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México, </w:t>
            </w:r>
            <w:r w:rsidRPr="00E740FE">
              <w:rPr>
                <w:rFonts w:ascii="Arial" w:eastAsia="Times New Roman"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SRE/Consultoría Jurídica/Acervo Histórico Diplomático</w:t>
            </w:r>
            <w:r w:rsidRPr="00E740FE">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2013. 195 p (Relaciones México-América del Norte: 1)</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Arial" w:eastAsia="Times New Roman"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ISBN: 978-607-446-056-8</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Arial" w:eastAsia="Times New Roman"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Precio: $360.00</w:t>
            </w:r>
          </w:p>
          <w:p w:rsidR="00C25EF7" w:rsidRPr="00E740FE" w:rsidRDefault="00C25EF7" w:rsidP="009108C3">
            <w:pPr>
              <w:spacing w:before="100" w:beforeAutospacing="1" w:after="100" w:afterAutospacing="1" w:line="240" w:lineRule="auto"/>
              <w:rPr>
                <w:rFonts w:ascii="Times New Roman" w:eastAsia="Times New Roman" w:hAnsi="Times New Roman" w:cs="Times New Roman"/>
                <w:sz w:val="24"/>
                <w:szCs w:val="24"/>
              </w:rPr>
            </w:pPr>
            <w:r w:rsidRPr="00E740FE">
              <w:rPr>
                <w:rFonts w:ascii="Times New Roman" w:eastAsia="Times New Roman" w:hAnsi="Times New Roman" w:cs="Times New Roman"/>
                <w:sz w:val="24"/>
                <w:szCs w:val="24"/>
              </w:rPr>
              <w:t> </w:t>
            </w:r>
          </w:p>
          <w:p w:rsidR="00E740FE" w:rsidRPr="00E740FE" w:rsidRDefault="00C25EF7" w:rsidP="009108C3">
            <w:pPr>
              <w:spacing w:before="100" w:beforeAutospacing="1" w:after="100" w:afterAutospacing="1" w:line="240" w:lineRule="auto"/>
              <w:rPr>
                <w:rFonts w:ascii="Times New Roman" w:eastAsia="Times New Roman" w:hAnsi="Times New Roman" w:cs="Times New Roman"/>
                <w:sz w:val="24"/>
                <w:szCs w:val="24"/>
              </w:rPr>
            </w:pPr>
            <w:r w:rsidRPr="00E740FE">
              <w:rPr>
                <w:rFonts w:ascii="Times New Roman" w:eastAsia="Times New Roman" w:hAnsi="Times New Roman" w:cs="Times New Roman"/>
                <w:sz w:val="24"/>
                <w:szCs w:val="24"/>
              </w:rPr>
              <w:t> </w:t>
            </w:r>
          </w:p>
        </w:tc>
      </w:tr>
    </w:tbl>
    <w:p w:rsidR="00C25EF7" w:rsidRPr="00E740FE" w:rsidRDefault="00C25EF7" w:rsidP="00C25EF7">
      <w:pPr>
        <w:spacing w:before="100" w:beforeAutospacing="1" w:after="100" w:afterAutospacing="1" w:line="240" w:lineRule="auto"/>
        <w:jc w:val="both"/>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En esta obra, los autores trazan la historia de la población mexicana que se encuentra en la región conocida como el “norte de Texas”: las zonas metropolitanas  de Dallas y Fort Worth, y centran su atención en esa región porque los cuatro condados que la conforman –Dallas, Tarrant, Collin y Denton- albergan una de las más grandes e importantes concentraciones de población de origen mexicano en Estados Unidos. La historia de los inmigrantes mexicanos que llegaron al norte de Texas después de la firma del Tratado de Guadalupe Hidalgo, en 1848, y de sus descendientes es casi inédita y constituye un capítulo importante del pasado de la población mexicana en el vecino país.</w:t>
      </w:r>
    </w:p>
    <w:p w:rsidR="00C25EF7" w:rsidRPr="00E740FE" w:rsidRDefault="00C25EF7" w:rsidP="00C25EF7">
      <w:pPr>
        <w:spacing w:before="100" w:beforeAutospacing="1" w:after="100" w:afterAutospacing="1" w:line="240" w:lineRule="auto"/>
        <w:jc w:val="both"/>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el estudio se resaltan las relaciones entre mexicanos y mexicano-estadounidenses, entre ellos y la población sajona dominante, y de todos con la población de origen africano; es decir la historia de los grupos étnicos en la zona. Se subrayan los problemas de discriminación,  violencia racial,  las dificultades con la policía y la administración de justicia enfrentados por los negros porque gracias a sus logros los mexicanos pudieron avanzar en su lucha por mejorar el acceso a la educación, erradicar la segregación racial en las escuelas, participar en elecciones y por tener  representatividad política.</w:t>
      </w:r>
    </w:p>
    <w:p w:rsidR="00C25EF7" w:rsidRPr="00E740FE" w:rsidRDefault="00C25EF7" w:rsidP="00C25EF7">
      <w:pPr>
        <w:spacing w:before="100" w:beforeAutospacing="1" w:after="100" w:afterAutospacing="1" w:line="240" w:lineRule="auto"/>
        <w:jc w:val="both"/>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40FE">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historia de las relaciones de la población mexicano-estadounidense con las otras dos grandes de la región sigue influyendo sobre las interacciones de la comunidad inmigrante y sus descendientes. Es por eso que su estudio nos puede explicar el presente y vislumbrar el futuro.</w:t>
      </w:r>
    </w:p>
    <w:p w:rsidR="00C25EF7" w:rsidRPr="00E740FE" w:rsidRDefault="00A67733" w:rsidP="00C25E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C25EF7" w:rsidRPr="00C25EF7" w:rsidTr="00C25EF7">
        <w:trPr>
          <w:tblCellSpacing w:w="15"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25EF7" w:rsidRPr="00C25EF7">
              <w:trPr>
                <w:trHeight w:val="285"/>
                <w:tblCellSpacing w:w="0" w:type="dxa"/>
              </w:trPr>
              <w:tc>
                <w:tcPr>
                  <w:tcW w:w="0" w:type="auto"/>
                  <w:vAlign w:val="center"/>
                  <w:hideMark/>
                </w:tcPr>
                <w:p w:rsidR="00C25EF7" w:rsidRPr="00C25EF7" w:rsidRDefault="00C25EF7" w:rsidP="00AA1623">
                  <w:pPr>
                    <w:spacing w:before="100" w:beforeAutospacing="1" w:after="100" w:afterAutospacing="1" w:line="240" w:lineRule="auto"/>
                    <w:outlineLvl w:val="0"/>
                    <w:rPr>
                      <w:rFonts w:ascii="Times New Roman" w:eastAsia="Times New Roman" w:hAnsi="Times New Roman" w:cs="Times New Roman"/>
                      <w:b/>
                      <w:bCs/>
                      <w:color w:val="006600"/>
                      <w:kern w:val="36"/>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1623">
                    <w:rPr>
                      <w:rFonts w:ascii="Times New Roman" w:eastAsia="Times New Roman" w:hAnsi="Times New Roman" w:cs="Times New Roman"/>
                      <w:b/>
                      <w:bCs/>
                      <w:color w:val="006600"/>
                      <w:kern w:val="36"/>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Librería</w:t>
                  </w:r>
                  <w:r w:rsidR="00AA1623" w:rsidRPr="00AA1623">
                    <w:rPr>
                      <w:rFonts w:ascii="Times New Roman" w:eastAsia="Times New Roman" w:hAnsi="Times New Roman" w:cs="Times New Roman"/>
                      <w:b/>
                      <w:bCs/>
                      <w:color w:val="006600"/>
                      <w:kern w:val="36"/>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A1623">
                    <w:rPr>
                      <w:rFonts w:ascii="Times New Roman" w:eastAsia="Times New Roman" w:hAnsi="Times New Roman" w:cs="Times New Roman"/>
                      <w:b/>
                      <w:bCs/>
                      <w:color w:val="006600"/>
                      <w:kern w:val="36"/>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Ignacio L. Vallarta</w:t>
                  </w:r>
                </w:p>
                <w:tbl>
                  <w:tblPr>
                    <w:tblW w:w="4990" w:type="pct"/>
                    <w:jc w:val="center"/>
                    <w:tblCellSpacing w:w="0" w:type="dxa"/>
                    <w:tblCellMar>
                      <w:top w:w="15" w:type="dxa"/>
                      <w:left w:w="15" w:type="dxa"/>
                      <w:bottom w:w="15" w:type="dxa"/>
                      <w:right w:w="15" w:type="dxa"/>
                    </w:tblCellMar>
                    <w:tblLook w:val="04A0" w:firstRow="1" w:lastRow="0" w:firstColumn="1" w:lastColumn="0" w:noHBand="0" w:noVBand="1"/>
                  </w:tblPr>
                  <w:tblGrid>
                    <w:gridCol w:w="4560"/>
                    <w:gridCol w:w="4781"/>
                  </w:tblGrid>
                  <w:tr w:rsidR="00C25EF7" w:rsidRPr="00C25EF7" w:rsidTr="00AA1623">
                    <w:trPr>
                      <w:gridAfter w:val="1"/>
                      <w:wAfter w:w="2559" w:type="pct"/>
                      <w:trHeight w:val="2415"/>
                      <w:tblCellSpacing w:w="0" w:type="dxa"/>
                      <w:jc w:val="center"/>
                    </w:trPr>
                    <w:tc>
                      <w:tcPr>
                        <w:tcW w:w="2441" w:type="pct"/>
                        <w:tcBorders>
                          <w:top w:val="nil"/>
                          <w:left w:val="nil"/>
                          <w:bottom w:val="nil"/>
                          <w:right w:val="nil"/>
                        </w:tcBorders>
                        <w:vAlign w:val="center"/>
                        <w:hideMark/>
                      </w:tcPr>
                      <w:p w:rsidR="00C25EF7" w:rsidRPr="00C25EF7" w:rsidRDefault="00C25EF7" w:rsidP="00AA16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75224A" wp14:editId="1AB12110">
                              <wp:extent cx="2871820" cy="2340816"/>
                              <wp:effectExtent l="0" t="0" r="5080" b="2540"/>
                              <wp:docPr id="3" name="Picture 3" descr="http://www.sre.gob.mx/acervo/images/stories/imagenes_contenidos/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e.gob.mx/acervo/images/stories/imagenes_contenidos/lib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071" cy="2341020"/>
                                      </a:xfrm>
                                      <a:prstGeom prst="rect">
                                        <a:avLst/>
                                      </a:prstGeom>
                                      <a:noFill/>
                                      <a:ln>
                                        <a:noFill/>
                                      </a:ln>
                                    </pic:spPr>
                                  </pic:pic>
                                </a:graphicData>
                              </a:graphic>
                            </wp:inline>
                          </w:drawing>
                        </w:r>
                      </w:p>
                    </w:tc>
                  </w:tr>
                  <w:tr w:rsidR="00C25EF7" w:rsidRPr="00C25EF7" w:rsidTr="00AA1623">
                    <w:tblPrEx>
                      <w:jc w:val="left"/>
                      <w:tblCellSpacing w:w="7" w:type="dxa"/>
                    </w:tblPrEx>
                    <w:trPr>
                      <w:tblCellSpacing w:w="7" w:type="dxa"/>
                    </w:trPr>
                    <w:tc>
                      <w:tcPr>
                        <w:tcW w:w="5000" w:type="pct"/>
                        <w:gridSpan w:val="2"/>
                        <w:tcBorders>
                          <w:top w:val="nil"/>
                          <w:left w:val="nil"/>
                          <w:bottom w:val="nil"/>
                          <w:right w:val="nil"/>
                        </w:tcBorders>
                        <w:vAlign w:val="center"/>
                        <w:hideMark/>
                      </w:tcPr>
                      <w:p w:rsidR="00C25EF7" w:rsidRPr="00C25EF7" w:rsidRDefault="00C25EF7" w:rsidP="00C25EF7">
                        <w:pPr>
                          <w:spacing w:before="100" w:beforeAutospacing="1" w:after="100" w:afterAutospacing="1" w:line="240" w:lineRule="auto"/>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tradición editorial de la Secretaría de Relaciones Exteriores data de 1923, cuando el escritor y humanista Genaro Estrada, entonces Oficial Mayor de la Secretaría, decidió editar la Colección Archivo Histórico Diplomático, y a lo largo de más de </w:t>
                        </w:r>
                        <w:r w:rsidRPr="00C25EF7">
                          <w:rPr>
                            <w:rFonts w:ascii="Times New Roman" w:eastAsia="Times New Roman" w:hAnsi="Times New Roman" w:cs="Times New Roman"/>
                            <w:sz w:val="2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ocho </w:t>
                        </w: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décadas la Secretaría ha publicado más de 800 títulos, lo que le ha dado un prestigio editorial reconocido a nivel </w:t>
                        </w:r>
                        <w:r w:rsidRPr="00C25EF7">
                          <w:rPr>
                            <w:rFonts w:ascii="Times New Roman" w:eastAsia="Times New Roman" w:hAnsi="Times New Roman" w:cs="Times New Roman"/>
                            <w:sz w:val="2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internacional.</w:t>
                        </w:r>
                      </w:p>
                      <w:p w:rsidR="00C25EF7" w:rsidRPr="00C25EF7" w:rsidRDefault="00C25EF7" w:rsidP="00C25EF7">
                        <w:pPr>
                          <w:spacing w:before="100" w:beforeAutospacing="1" w:after="100" w:afterAutospacing="1" w:line="240" w:lineRule="auto"/>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 los últimos años la Secretaría, a través del Acervo Histórico Diplomático, ha redoblado </w:t>
                        </w: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esfuerzos para aumentar la distribución de las publicaciones editadas por el Acervo y</w:t>
                        </w:r>
                        <w:r w:rsidRPr="00C25EF7">
                          <w:rPr>
                            <w:rFonts w:ascii="Times New Roman" w:eastAsia="Times New Roman" w:hAnsi="Times New Roman" w:cs="Times New Roman"/>
                            <w:sz w:val="2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el </w:t>
                        </w: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Instituto Matías Romero, para lo cual se ha intensificado la difusión a través de medios tradicionales y electrónicos, así como la asistencia a ferias y exposiciones.</w:t>
                        </w:r>
                      </w:p>
                      <w:p w:rsidR="00C25EF7" w:rsidRPr="00C25EF7" w:rsidRDefault="00C25EF7" w:rsidP="00C25EF7">
                        <w:pPr>
                          <w:spacing w:before="100" w:beforeAutospacing="1" w:after="100" w:afterAutospacing="1" w:line="240" w:lineRule="auto"/>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Paralelamente a lo anterior, se realizaron mejoras y adecuaciones a los diferentes espacios que ocupó durante muchos años la Librería del Acervo Histórico Diplomático en el edificio del Ex Colegio de la Santa Cruz de Tlatelolco, buscando incrementar la difusión y venta de las publicaciones</w:t>
                        </w:r>
                        <w:r w:rsidRPr="00C25EF7">
                          <w:rPr>
                            <w:rFonts w:ascii="Times New Roman" w:eastAsia="Times New Roman" w:hAnsi="Times New Roman" w:cs="Times New Roman"/>
                            <w:sz w:val="2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C25EF7" w:rsidRPr="00C25EF7" w:rsidRDefault="00C25EF7" w:rsidP="00C25EF7">
                        <w:pPr>
                          <w:spacing w:before="100" w:beforeAutospacing="1" w:after="100" w:afterAutospacing="1" w:line="240" w:lineRule="auto"/>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25EF7">
                          <w:rPr>
                            <w:rFonts w:ascii="Times New Roman" w:eastAsia="Times New Roman" w:hAnsi="Times New Roman" w:cs="Times New Roman"/>
                            <w:sz w:val="24"/>
                            <w:szCs w:val="24"/>
                            <w:lang w:val="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 concretarse en el año 2006 el cambio de sede de la Secretaría al Edificio Tlatelolco en la Plaza Juárez, el proyecto contempló un espacio adecuado para la Librería en la planta baja de dicho edificio.</w:t>
                        </w:r>
                      </w:p>
                      <w:p w:rsidR="00C25EF7" w:rsidRDefault="00C25EF7" w:rsidP="00AA1623">
                        <w:pPr>
                          <w:spacing w:before="100" w:beforeAutospacing="1" w:after="100" w:afterAutospacing="1" w:line="240" w:lineRule="auto"/>
                          <w:rPr>
                            <w:rFonts w:ascii="Times New Roman" w:eastAsia="Times New Roman" w:hAnsi="Times New Roman" w:cs="Times New Roman"/>
                            <w:sz w:val="24"/>
                            <w:szCs w:val="24"/>
                          </w:rPr>
                        </w:pPr>
                        <w:r w:rsidRPr="00C25EF7">
                          <w:rPr>
                            <w:rFonts w:ascii="Times New Roman" w:eastAsia="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septiembre de 2006 se instaló la Librería en el ala Norte de la planta baja del Edificio Tlatelolco y el 24 de noviembre de 2006 se realizó la inauguración oficial asignándole el nombre de Ignacio L. Vallarta.</w:t>
                        </w:r>
                      </w:p>
                      <w:p w:rsidR="00C25EF7" w:rsidRPr="00C25EF7" w:rsidRDefault="00C25EF7" w:rsidP="00AA1623">
                        <w:pPr>
                          <w:spacing w:before="100" w:beforeAutospacing="1" w:after="100" w:afterAutospacing="1" w:line="240" w:lineRule="auto"/>
                          <w:rPr>
                            <w:rFonts w:ascii="Times New Roman" w:eastAsia="Times New Roman" w:hAnsi="Times New Roman" w:cs="Times New Roman"/>
                            <w:sz w:val="24"/>
                            <w:szCs w:val="24"/>
                          </w:rPr>
                        </w:pPr>
                      </w:p>
                    </w:tc>
                  </w:tr>
                </w:tbl>
                <w:p w:rsidR="00C25EF7" w:rsidRPr="00C25EF7" w:rsidRDefault="00C25EF7" w:rsidP="00C25EF7">
                  <w:pPr>
                    <w:spacing w:after="0" w:line="240" w:lineRule="auto"/>
                    <w:rPr>
                      <w:rFonts w:ascii="Times New Roman" w:eastAsia="Times New Roman" w:hAnsi="Times New Roman" w:cs="Times New Roman"/>
                      <w:sz w:val="24"/>
                      <w:szCs w:val="24"/>
                    </w:rPr>
                  </w:pPr>
                </w:p>
              </w:tc>
            </w:tr>
            <w:tr w:rsidR="00C25EF7" w:rsidRPr="00C25EF7">
              <w:trPr>
                <w:trHeight w:val="1065"/>
                <w:tblCellSpacing w:w="0" w:type="dxa"/>
              </w:trPr>
              <w:tc>
                <w:tcPr>
                  <w:tcW w:w="0" w:type="auto"/>
                  <w:vAlign w:val="center"/>
                  <w:hideMark/>
                </w:tcPr>
                <w:tbl>
                  <w:tblPr>
                    <w:tblW w:w="3250" w:type="pct"/>
                    <w:jc w:val="center"/>
                    <w:tblCellSpacing w:w="0" w:type="dxa"/>
                    <w:tblBorders>
                      <w:top w:val="single" w:sz="2" w:space="0" w:color="111111"/>
                      <w:left w:val="single" w:sz="2" w:space="0" w:color="111111"/>
                      <w:bottom w:val="single" w:sz="2" w:space="0" w:color="111111"/>
                      <w:right w:val="single" w:sz="2" w:space="0" w:color="111111"/>
                    </w:tblBorders>
                    <w:tblCellMar>
                      <w:left w:w="0" w:type="dxa"/>
                      <w:right w:w="0" w:type="dxa"/>
                    </w:tblCellMar>
                    <w:tblLook w:val="04A0" w:firstRow="1" w:lastRow="0" w:firstColumn="1" w:lastColumn="0" w:noHBand="0" w:noVBand="1"/>
                  </w:tblPr>
                  <w:tblGrid>
                    <w:gridCol w:w="6080"/>
                  </w:tblGrid>
                  <w:tr w:rsidR="00C25EF7" w:rsidRPr="00C25EF7" w:rsidTr="00AA1623">
                    <w:trPr>
                      <w:trHeight w:val="480"/>
                      <w:tblCellSpacing w:w="0" w:type="dxa"/>
                      <w:jc w:val="center"/>
                    </w:trPr>
                    <w:tc>
                      <w:tcPr>
                        <w:tcW w:w="5000" w:type="pct"/>
                        <w:shd w:val="clear" w:color="auto" w:fill="006A3A"/>
                        <w:vAlign w:val="center"/>
                        <w:hideMark/>
                      </w:tcPr>
                      <w:p w:rsidR="00C25EF7" w:rsidRPr="00C25EF7" w:rsidRDefault="00C25EF7" w:rsidP="00C25E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A5E1416" wp14:editId="563558F9">
                              <wp:extent cx="102235" cy="116840"/>
                              <wp:effectExtent l="0" t="0" r="0" b="0"/>
                              <wp:docPr id="2" name="Picture 2" descr="http://www.sre.gob.mx/images/fle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e.gob.mx/images/flech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hyperlink r:id="rId10" w:history="1">
                          <w:r w:rsidRPr="00C25EF7">
                            <w:rPr>
                              <w:rFonts w:ascii="Arial" w:eastAsia="Times New Roman" w:hAnsi="Arial" w:cs="Arial"/>
                              <w:b/>
                              <w:bCs/>
                              <w:color w:val="FFFFFF"/>
                              <w:sz w:val="24"/>
                              <w:szCs w:val="24"/>
                              <w:u w:val="single"/>
                            </w:rPr>
                            <w:t xml:space="preserve">Catálogo de Publicaciones </w:t>
                          </w:r>
                        </w:hyperlink>
                      </w:p>
                    </w:tc>
                  </w:tr>
                  <w:tr w:rsidR="00C25EF7" w:rsidRPr="00C25EF7" w:rsidTr="00AA1623">
                    <w:trPr>
                      <w:trHeight w:val="240"/>
                      <w:tblCellSpacing w:w="0" w:type="dxa"/>
                      <w:jc w:val="center"/>
                    </w:trPr>
                    <w:tc>
                      <w:tcPr>
                        <w:tcW w:w="5000" w:type="pct"/>
                        <w:shd w:val="clear" w:color="auto" w:fill="FBFBFB"/>
                        <w:vAlign w:val="center"/>
                        <w:hideMark/>
                      </w:tcPr>
                      <w:p w:rsidR="00C25EF7" w:rsidRPr="00C25EF7" w:rsidRDefault="00C25EF7" w:rsidP="00C25EF7">
                        <w:pPr>
                          <w:spacing w:after="0" w:line="240" w:lineRule="auto"/>
                          <w:jc w:val="center"/>
                          <w:rPr>
                            <w:rFonts w:ascii="Times New Roman" w:eastAsia="Times New Roman" w:hAnsi="Times New Roman" w:cs="Times New Roman"/>
                            <w:sz w:val="24"/>
                            <w:szCs w:val="24"/>
                          </w:rPr>
                        </w:pPr>
                      </w:p>
                    </w:tc>
                  </w:tr>
                  <w:tr w:rsidR="00C25EF7" w:rsidRPr="00C25EF7" w:rsidTr="00AA1623">
                    <w:trPr>
                      <w:trHeight w:val="465"/>
                      <w:tblCellSpacing w:w="0" w:type="dxa"/>
                      <w:jc w:val="center"/>
                    </w:trPr>
                    <w:tc>
                      <w:tcPr>
                        <w:tcW w:w="5000" w:type="pct"/>
                        <w:shd w:val="clear" w:color="auto" w:fill="006A3A"/>
                        <w:vAlign w:val="center"/>
                        <w:hideMark/>
                      </w:tcPr>
                      <w:p w:rsidR="00C25EF7" w:rsidRPr="00C25EF7" w:rsidRDefault="00C25EF7" w:rsidP="00C25E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6C8D3F" wp14:editId="07738B4C">
                              <wp:extent cx="102235" cy="116840"/>
                              <wp:effectExtent l="0" t="0" r="0" b="0"/>
                              <wp:docPr id="1" name="Picture 1" descr="http://www.sre.gob.mx/images/fle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re.gob.mx/images/flech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hyperlink r:id="rId11" w:history="1">
                          <w:r w:rsidRPr="00C25EF7">
                            <w:rPr>
                              <w:rFonts w:ascii="Arial" w:eastAsia="Times New Roman" w:hAnsi="Arial" w:cs="Arial"/>
                              <w:b/>
                              <w:bCs/>
                              <w:color w:val="FFFFFF"/>
                              <w:sz w:val="24"/>
                              <w:szCs w:val="24"/>
                              <w:u w:val="single"/>
                            </w:rPr>
                            <w:t>Nuevas Publicaciones</w:t>
                          </w:r>
                        </w:hyperlink>
                      </w:p>
                    </w:tc>
                  </w:tr>
                </w:tbl>
                <w:p w:rsidR="00C25EF7" w:rsidRPr="00C25EF7" w:rsidRDefault="00A67733" w:rsidP="00AA16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21.2pt;height:1.5pt" o:hrpct="900" o:hralign="center" o:hrstd="t" o:hr="t" fillcolor="#a0a0a0" stroked="f"/>
                    </w:pict>
                  </w:r>
                </w:p>
                <w:tbl>
                  <w:tblPr>
                    <w:tblW w:w="3588" w:type="pct"/>
                    <w:jc w:val="center"/>
                    <w:tblCellSpacing w:w="7"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6705"/>
                  </w:tblGrid>
                  <w:tr w:rsidR="00C25EF7" w:rsidRPr="00C25EF7" w:rsidTr="00C25EF7">
                    <w:trPr>
                      <w:trHeight w:val="1380"/>
                      <w:tblCellSpacing w:w="7"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6A3A"/>
                        <w:vAlign w:val="center"/>
                        <w:hideMark/>
                      </w:tcPr>
                      <w:p w:rsidR="00C25EF7" w:rsidRPr="00C25EF7" w:rsidRDefault="00C25EF7" w:rsidP="00C25EF7">
                        <w:pPr>
                          <w:spacing w:before="100" w:beforeAutospacing="1" w:after="100" w:afterAutospacing="1" w:line="240" w:lineRule="auto"/>
                          <w:jc w:val="center"/>
                          <w:rPr>
                            <w:rFonts w:ascii="Times New Roman" w:eastAsia="Times New Roman" w:hAnsi="Times New Roman" w:cs="Times New Roman"/>
                            <w:sz w:val="24"/>
                            <w:szCs w:val="24"/>
                          </w:rPr>
                        </w:pPr>
                        <w:r w:rsidRPr="00C25EF7">
                          <w:rPr>
                            <w:rFonts w:ascii="Arial" w:eastAsia="Times New Roman" w:hAnsi="Arial" w:cs="Arial"/>
                            <w:b/>
                            <w:bCs/>
                            <w:color w:val="FFFFFF"/>
                            <w:sz w:val="24"/>
                            <w:szCs w:val="24"/>
                            <w:lang w:val="es-MX"/>
                          </w:rPr>
                          <w:t>Librería Ignacio L. Vallarta</w:t>
                        </w:r>
                      </w:p>
                      <w:p w:rsidR="00C25EF7" w:rsidRPr="00C25EF7" w:rsidRDefault="00C25EF7" w:rsidP="00C25EF7">
                        <w:pPr>
                          <w:spacing w:before="100" w:beforeAutospacing="1" w:after="100" w:afterAutospacing="1" w:line="240" w:lineRule="auto"/>
                          <w:jc w:val="center"/>
                          <w:rPr>
                            <w:rFonts w:ascii="Times New Roman" w:eastAsia="Times New Roman" w:hAnsi="Times New Roman" w:cs="Times New Roman"/>
                            <w:sz w:val="24"/>
                            <w:szCs w:val="24"/>
                          </w:rPr>
                        </w:pPr>
                        <w:r w:rsidRPr="00C25EF7">
                          <w:rPr>
                            <w:rFonts w:ascii="Arial" w:eastAsia="Times New Roman" w:hAnsi="Arial" w:cs="Arial"/>
                            <w:b/>
                            <w:bCs/>
                            <w:color w:val="FFFFFF"/>
                            <w:sz w:val="24"/>
                            <w:szCs w:val="24"/>
                            <w:lang w:val="es-MX"/>
                          </w:rPr>
                          <w:t>Plaza Juárez No. 20, PB</w:t>
                        </w:r>
                        <w:r w:rsidRPr="00C25EF7">
                          <w:rPr>
                            <w:rFonts w:ascii="Arial" w:eastAsia="Times New Roman" w:hAnsi="Arial" w:cs="Arial"/>
                            <w:b/>
                            <w:bCs/>
                            <w:color w:val="FFFFFF"/>
                            <w:sz w:val="24"/>
                            <w:szCs w:val="24"/>
                          </w:rPr>
                          <w:br/>
                        </w:r>
                        <w:r w:rsidRPr="00C25EF7">
                          <w:rPr>
                            <w:rFonts w:ascii="Arial" w:eastAsia="Times New Roman" w:hAnsi="Arial" w:cs="Arial"/>
                            <w:b/>
                            <w:bCs/>
                            <w:color w:val="FFFFFF"/>
                            <w:sz w:val="24"/>
                            <w:szCs w:val="24"/>
                            <w:lang w:val="es-MX"/>
                          </w:rPr>
                          <w:t>Col</w:t>
                        </w:r>
                        <w:r w:rsidRPr="00C25EF7">
                          <w:rPr>
                            <w:rFonts w:ascii="Arial" w:eastAsia="Times New Roman" w:hAnsi="Arial" w:cs="Arial"/>
                            <w:b/>
                            <w:bCs/>
                            <w:color w:val="FFFFFF"/>
                            <w:sz w:val="24"/>
                            <w:szCs w:val="24"/>
                          </w:rPr>
                          <w:t xml:space="preserve">. </w:t>
                        </w:r>
                        <w:r w:rsidRPr="00C25EF7">
                          <w:rPr>
                            <w:rFonts w:ascii="Arial" w:eastAsia="Times New Roman" w:hAnsi="Arial" w:cs="Arial"/>
                            <w:b/>
                            <w:bCs/>
                            <w:color w:val="FFFFFF"/>
                            <w:sz w:val="24"/>
                            <w:szCs w:val="24"/>
                            <w:lang w:val="es-MX"/>
                          </w:rPr>
                          <w:t>Centro</w:t>
                        </w:r>
                        <w:r w:rsidRPr="00C25EF7">
                          <w:rPr>
                            <w:rFonts w:ascii="Arial" w:eastAsia="Times New Roman" w:hAnsi="Arial" w:cs="Arial"/>
                            <w:b/>
                            <w:bCs/>
                            <w:color w:val="FFFFFF"/>
                            <w:sz w:val="24"/>
                            <w:szCs w:val="24"/>
                          </w:rPr>
                          <w:t>, D</w:t>
                        </w:r>
                        <w:r w:rsidRPr="00C25EF7">
                          <w:rPr>
                            <w:rFonts w:ascii="Arial" w:eastAsia="Times New Roman" w:hAnsi="Arial" w:cs="Arial"/>
                            <w:b/>
                            <w:bCs/>
                            <w:color w:val="FFFFFF"/>
                            <w:sz w:val="24"/>
                            <w:szCs w:val="24"/>
                            <w:lang w:val="es-MX"/>
                          </w:rPr>
                          <w:t>eleg</w:t>
                        </w:r>
                        <w:r w:rsidRPr="00C25EF7">
                          <w:rPr>
                            <w:rFonts w:ascii="Arial" w:eastAsia="Times New Roman" w:hAnsi="Arial" w:cs="Arial"/>
                            <w:b/>
                            <w:bCs/>
                            <w:color w:val="FFFFFF"/>
                            <w:sz w:val="24"/>
                            <w:szCs w:val="24"/>
                          </w:rPr>
                          <w:t xml:space="preserve">. </w:t>
                        </w:r>
                        <w:r w:rsidRPr="00C25EF7">
                          <w:rPr>
                            <w:rFonts w:ascii="Arial" w:eastAsia="Times New Roman" w:hAnsi="Arial" w:cs="Arial"/>
                            <w:b/>
                            <w:bCs/>
                            <w:color w:val="FFFFFF"/>
                            <w:sz w:val="24"/>
                            <w:szCs w:val="24"/>
                            <w:lang w:val="es-MX"/>
                          </w:rPr>
                          <w:t>Cuauhtémoc</w:t>
                        </w:r>
                        <w:r w:rsidRPr="00C25EF7">
                          <w:rPr>
                            <w:rFonts w:ascii="Arial" w:eastAsia="Times New Roman" w:hAnsi="Arial" w:cs="Arial"/>
                            <w:b/>
                            <w:bCs/>
                            <w:color w:val="FFFFFF"/>
                            <w:sz w:val="24"/>
                            <w:szCs w:val="24"/>
                          </w:rPr>
                          <w:t xml:space="preserve">, </w:t>
                        </w:r>
                      </w:p>
                      <w:p w:rsidR="00C25EF7" w:rsidRPr="00C25EF7" w:rsidRDefault="00C25EF7" w:rsidP="00C25EF7">
                        <w:pPr>
                          <w:spacing w:before="100" w:beforeAutospacing="1" w:after="100" w:afterAutospacing="1" w:line="240" w:lineRule="auto"/>
                          <w:jc w:val="center"/>
                          <w:rPr>
                            <w:rFonts w:ascii="Times New Roman" w:eastAsia="Times New Roman" w:hAnsi="Times New Roman" w:cs="Times New Roman"/>
                            <w:sz w:val="24"/>
                            <w:szCs w:val="24"/>
                          </w:rPr>
                        </w:pPr>
                        <w:r w:rsidRPr="00C25EF7">
                          <w:rPr>
                            <w:rFonts w:ascii="Arial" w:eastAsia="Times New Roman" w:hAnsi="Arial" w:cs="Arial"/>
                            <w:b/>
                            <w:bCs/>
                            <w:color w:val="FFFFFF"/>
                            <w:sz w:val="24"/>
                            <w:szCs w:val="24"/>
                          </w:rPr>
                          <w:t>C.P. 06</w:t>
                        </w:r>
                        <w:r w:rsidRPr="00C25EF7">
                          <w:rPr>
                            <w:rFonts w:ascii="Arial" w:eastAsia="Times New Roman" w:hAnsi="Arial" w:cs="Arial"/>
                            <w:b/>
                            <w:bCs/>
                            <w:color w:val="FFFFFF"/>
                            <w:sz w:val="24"/>
                            <w:szCs w:val="24"/>
                            <w:lang w:val="es-MX"/>
                          </w:rPr>
                          <w:t>010</w:t>
                        </w:r>
                        <w:r w:rsidRPr="00C25EF7">
                          <w:rPr>
                            <w:rFonts w:ascii="Arial" w:eastAsia="Times New Roman" w:hAnsi="Arial" w:cs="Arial"/>
                            <w:b/>
                            <w:bCs/>
                            <w:color w:val="FFFFFF"/>
                            <w:sz w:val="24"/>
                            <w:szCs w:val="24"/>
                          </w:rPr>
                          <w:t>,</w:t>
                        </w:r>
                        <w:r w:rsidRPr="00C25EF7">
                          <w:rPr>
                            <w:rFonts w:ascii="Arial" w:eastAsia="Times New Roman" w:hAnsi="Arial" w:cs="Arial"/>
                            <w:b/>
                            <w:bCs/>
                            <w:color w:val="FFFFFF"/>
                            <w:sz w:val="24"/>
                            <w:szCs w:val="24"/>
                            <w:lang w:val="es-MX"/>
                          </w:rPr>
                          <w:t xml:space="preserve"> México</w:t>
                        </w:r>
                        <w:r w:rsidRPr="00C25EF7">
                          <w:rPr>
                            <w:rFonts w:ascii="Arial" w:eastAsia="Times New Roman" w:hAnsi="Arial" w:cs="Arial"/>
                            <w:b/>
                            <w:bCs/>
                            <w:color w:val="FFFFFF"/>
                            <w:sz w:val="24"/>
                            <w:szCs w:val="24"/>
                          </w:rPr>
                          <w:t>, D.F.</w:t>
                        </w:r>
                        <w:r w:rsidRPr="00C25EF7">
                          <w:rPr>
                            <w:rFonts w:ascii="Times New Roman" w:eastAsia="Times New Roman" w:hAnsi="Times New Roman" w:cs="Times New Roman"/>
                            <w:b/>
                            <w:bCs/>
                            <w:sz w:val="24"/>
                            <w:szCs w:val="24"/>
                          </w:rPr>
                          <w:br/>
                        </w:r>
                        <w:r w:rsidRPr="00C25EF7">
                          <w:rPr>
                            <w:rFonts w:ascii="Arial" w:eastAsia="Times New Roman" w:hAnsi="Arial" w:cs="Arial"/>
                            <w:b/>
                            <w:bCs/>
                            <w:color w:val="FFFFFF"/>
                            <w:sz w:val="24"/>
                            <w:szCs w:val="24"/>
                            <w:lang w:val="es-MX"/>
                          </w:rPr>
                          <w:t>T</w:t>
                        </w:r>
                        <w:r w:rsidRPr="00C25EF7">
                          <w:rPr>
                            <w:rFonts w:ascii="Arial" w:eastAsia="Times New Roman" w:hAnsi="Arial" w:cs="Arial"/>
                            <w:b/>
                            <w:bCs/>
                            <w:color w:val="FFFFFF"/>
                            <w:sz w:val="24"/>
                            <w:szCs w:val="24"/>
                          </w:rPr>
                          <w:t xml:space="preserve">el. </w:t>
                        </w:r>
                        <w:r w:rsidRPr="00C25EF7">
                          <w:rPr>
                            <w:rFonts w:ascii="Arial" w:eastAsia="Times New Roman" w:hAnsi="Arial" w:cs="Arial"/>
                            <w:b/>
                            <w:bCs/>
                            <w:color w:val="FFFFFF"/>
                            <w:sz w:val="24"/>
                            <w:szCs w:val="24"/>
                            <w:lang w:val="es-MX"/>
                          </w:rPr>
                          <w:t>36-86-51-00</w:t>
                        </w:r>
                        <w:r w:rsidRPr="00C25EF7">
                          <w:rPr>
                            <w:rFonts w:ascii="Arial" w:eastAsia="Times New Roman" w:hAnsi="Arial" w:cs="Arial"/>
                            <w:b/>
                            <w:bCs/>
                            <w:color w:val="FFFFFF"/>
                            <w:sz w:val="24"/>
                            <w:szCs w:val="24"/>
                          </w:rPr>
                          <w:t xml:space="preserve">, ext. </w:t>
                        </w:r>
                        <w:r w:rsidRPr="00C25EF7">
                          <w:rPr>
                            <w:rFonts w:ascii="Arial" w:eastAsia="Times New Roman" w:hAnsi="Arial" w:cs="Arial"/>
                            <w:b/>
                            <w:bCs/>
                            <w:color w:val="FFFFFF"/>
                            <w:sz w:val="24"/>
                            <w:szCs w:val="24"/>
                            <w:lang w:val="es-MX"/>
                          </w:rPr>
                          <w:t>6156</w:t>
                        </w:r>
                      </w:p>
                      <w:p w:rsidR="00C25EF7" w:rsidRPr="00C25EF7" w:rsidRDefault="00C25EF7" w:rsidP="00C25EF7">
                        <w:pPr>
                          <w:spacing w:before="100" w:beforeAutospacing="1" w:after="100" w:afterAutospacing="1" w:line="240" w:lineRule="auto"/>
                          <w:jc w:val="center"/>
                          <w:rPr>
                            <w:rFonts w:ascii="Times New Roman" w:eastAsia="Times New Roman" w:hAnsi="Times New Roman" w:cs="Times New Roman"/>
                            <w:sz w:val="24"/>
                            <w:szCs w:val="24"/>
                          </w:rPr>
                        </w:pPr>
                        <w:r w:rsidRPr="00C25EF7">
                          <w:rPr>
                            <w:rFonts w:ascii="Arial" w:eastAsia="Times New Roman" w:hAnsi="Arial" w:cs="Arial"/>
                            <w:color w:val="FFFFFF"/>
                            <w:sz w:val="24"/>
                            <w:szCs w:val="24"/>
                          </w:rPr>
                          <w:t xml:space="preserve">Correo electrónico: </w:t>
                        </w:r>
                        <w:hyperlink r:id="rId12" w:history="1">
                          <w:r w:rsidRPr="00C25EF7">
                            <w:rPr>
                              <w:rFonts w:ascii="Arial" w:eastAsia="Times New Roman" w:hAnsi="Arial" w:cs="Arial"/>
                              <w:color w:val="0000FF"/>
                              <w:sz w:val="24"/>
                              <w:szCs w:val="24"/>
                              <w:u w:val="single"/>
                              <w:lang w:val="es-MX"/>
                            </w:rPr>
                            <w:t>libreriavallarta@sre.gob.mx</w:t>
                          </w:r>
                        </w:hyperlink>
                        <w:r w:rsidRPr="00C25EF7">
                          <w:rPr>
                            <w:rFonts w:ascii="Times New Roman" w:eastAsia="Times New Roman" w:hAnsi="Times New Roman" w:cs="Times New Roman"/>
                            <w:b/>
                            <w:bCs/>
                            <w:sz w:val="24"/>
                            <w:szCs w:val="24"/>
                          </w:rPr>
                          <w:br/>
                        </w:r>
                        <w:r w:rsidRPr="00C25EF7">
                          <w:rPr>
                            <w:rFonts w:ascii="Arial" w:eastAsia="Times New Roman" w:hAnsi="Arial" w:cs="Arial"/>
                            <w:b/>
                            <w:bCs/>
                            <w:color w:val="FFFFFF"/>
                            <w:sz w:val="24"/>
                            <w:szCs w:val="24"/>
                            <w:lang w:val="es-MX"/>
                          </w:rPr>
                          <w:t xml:space="preserve">Horario </w:t>
                        </w:r>
                        <w:r w:rsidRPr="00C25EF7">
                          <w:rPr>
                            <w:rFonts w:ascii="Arial" w:eastAsia="Times New Roman" w:hAnsi="Arial" w:cs="Arial"/>
                            <w:b/>
                            <w:bCs/>
                            <w:color w:val="FFFFFF"/>
                            <w:sz w:val="24"/>
                            <w:szCs w:val="24"/>
                          </w:rPr>
                          <w:t>de lunes a viernes, de 9:00 a 18:00 hrs.</w:t>
                        </w:r>
                      </w:p>
                    </w:tc>
                  </w:tr>
                </w:tbl>
                <w:p w:rsidR="00C25EF7" w:rsidRPr="00C25EF7" w:rsidRDefault="00C25EF7" w:rsidP="00C25EF7">
                  <w:pPr>
                    <w:spacing w:before="100" w:beforeAutospacing="1" w:after="100" w:afterAutospacing="1" w:line="240" w:lineRule="auto"/>
                    <w:jc w:val="center"/>
                    <w:rPr>
                      <w:rFonts w:ascii="Times New Roman" w:eastAsia="Times New Roman" w:hAnsi="Times New Roman" w:cs="Times New Roman"/>
                      <w:sz w:val="24"/>
                      <w:szCs w:val="24"/>
                    </w:rPr>
                  </w:pPr>
                </w:p>
              </w:tc>
            </w:tr>
          </w:tbl>
          <w:p w:rsidR="00C25EF7" w:rsidRPr="00C25EF7" w:rsidRDefault="00C25EF7" w:rsidP="00C25EF7">
            <w:pPr>
              <w:spacing w:after="0" w:line="240" w:lineRule="auto"/>
              <w:rPr>
                <w:rFonts w:ascii="Times New Roman" w:eastAsia="Times New Roman" w:hAnsi="Times New Roman" w:cs="Times New Roman"/>
                <w:sz w:val="24"/>
                <w:szCs w:val="24"/>
              </w:rPr>
            </w:pPr>
          </w:p>
        </w:tc>
      </w:tr>
      <w:tr w:rsidR="00C25EF7" w:rsidRPr="00C25EF7" w:rsidTr="00C25EF7">
        <w:trPr>
          <w:tblCellSpacing w:w="15" w:type="dxa"/>
        </w:trPr>
        <w:tc>
          <w:tcPr>
            <w:tcW w:w="0" w:type="auto"/>
            <w:vAlign w:val="center"/>
            <w:hideMark/>
          </w:tcPr>
          <w:p w:rsidR="00C25EF7" w:rsidRPr="00C25EF7" w:rsidRDefault="00C25EF7" w:rsidP="00C25EF7">
            <w:pPr>
              <w:spacing w:after="0" w:line="240" w:lineRule="auto"/>
              <w:rPr>
                <w:rFonts w:ascii="Times New Roman" w:eastAsia="Times New Roman" w:hAnsi="Times New Roman" w:cs="Times New Roman"/>
                <w:sz w:val="24"/>
                <w:szCs w:val="24"/>
              </w:rPr>
            </w:pPr>
          </w:p>
        </w:tc>
      </w:tr>
    </w:tbl>
    <w:p w:rsidR="00AA1623" w:rsidRDefault="00AA1623" w:rsidP="00AA1623">
      <w:pPr>
        <w:spacing w:after="0" w:line="240" w:lineRule="auto"/>
        <w:jc w:val="center"/>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1623" w:rsidRPr="006E7F66" w:rsidRDefault="00AA1623" w:rsidP="00AA1623">
      <w:pPr>
        <w:spacing w:after="0" w:line="240" w:lineRule="auto"/>
        <w:jc w:val="center"/>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r w:rsidRPr="006E7F66">
        <w:rPr>
          <w:rFonts w:ascii="Times New Roman" w:hAnsi="Times New Roman" w:cs="Times New Roman"/>
          <w:b/>
          <w:color w:val="0066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26"/>
      </w:r>
    </w:p>
    <w:p w:rsidR="00AA1623" w:rsidRPr="006E7F66" w:rsidRDefault="00AA1623" w:rsidP="00AA1623">
      <w:pPr>
        <w:spacing w:after="0" w:line="240" w:lineRule="auto"/>
        <w:jc w:val="center"/>
        <w:rPr>
          <w:rFonts w:ascii="Times New Roman" w:hAnsi="Times New Roman" w:cs="Times New Roman"/>
          <w:b/>
          <w:i/>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7F66">
        <w:rPr>
          <w:rFonts w:ascii="Times New Roman" w:hAnsi="Times New Roman" w:cs="Times New Roman"/>
          <w:b/>
          <w:i/>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Historia Chicana</w:t>
      </w:r>
    </w:p>
    <w:p w:rsidR="00AA1623" w:rsidRPr="006E7F66" w:rsidRDefault="00AA1623" w:rsidP="00AA1623">
      <w:pPr>
        <w:spacing w:after="0" w:line="240" w:lineRule="auto"/>
        <w:jc w:val="center"/>
        <w:rPr>
          <w:rFonts w:ascii="Old English Text MT" w:hAnsi="Old English Text MT" w:cs="Times New Roman"/>
          <w:b/>
          <w:color w:val="0000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7F66">
        <w:rPr>
          <w:rFonts w:ascii="Old English Text MT" w:hAnsi="Old English Text MT" w:cs="Times New Roman"/>
          <w:b/>
          <w:color w:val="0000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Mexican American Studies</w:t>
      </w:r>
    </w:p>
    <w:p w:rsidR="00AA1623" w:rsidRPr="00DC3E1B" w:rsidRDefault="00AA1623" w:rsidP="00AA1623">
      <w:pPr>
        <w:spacing w:after="0" w:line="240" w:lineRule="auto"/>
        <w:jc w:val="center"/>
        <w:rPr>
          <w:rFonts w:ascii="Times New Roman" w:hAnsi="Times New Roman" w:cs="Times New Roman"/>
          <w:b/>
          <w:color w:val="008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E1B">
        <w:rPr>
          <w:rFonts w:ascii="Times New Roman" w:hAnsi="Times New Roman" w:cs="Times New Roman"/>
          <w:b/>
          <w:color w:val="008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University of North Texas</w:t>
      </w:r>
    </w:p>
    <w:p w:rsidR="00C25EF7" w:rsidRPr="00AA1623" w:rsidRDefault="00AA1623" w:rsidP="00AA1623">
      <w:pPr>
        <w:spacing w:line="240" w:lineRule="auto"/>
        <w:jc w:val="center"/>
        <w:rPr>
          <w:rFonts w:ascii="Times New Roman" w:hAnsi="Times New Roman" w:cs="Times New Roman"/>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7F66">
        <w:rPr>
          <w:rFonts w:ascii="Times New Roman" w:hAnsi="Times New Roman" w:cs="Times New Roman"/>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Denton, Texas</w:t>
      </w:r>
    </w:p>
    <w:sectPr w:rsidR="00C25EF7" w:rsidRPr="00AA16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33" w:rsidRDefault="00A67733" w:rsidP="00AA1623">
      <w:pPr>
        <w:spacing w:after="0" w:line="240" w:lineRule="auto"/>
      </w:pPr>
      <w:r>
        <w:separator/>
      </w:r>
    </w:p>
  </w:endnote>
  <w:endnote w:type="continuationSeparator" w:id="0">
    <w:p w:rsidR="00A67733" w:rsidRDefault="00A67733" w:rsidP="00AA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3" w:rsidRDefault="00AA1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3" w:rsidRDefault="00AA1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3" w:rsidRDefault="00AA1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33" w:rsidRDefault="00A67733" w:rsidP="00AA1623">
      <w:pPr>
        <w:spacing w:after="0" w:line="240" w:lineRule="auto"/>
      </w:pPr>
      <w:r>
        <w:separator/>
      </w:r>
    </w:p>
  </w:footnote>
  <w:footnote w:type="continuationSeparator" w:id="0">
    <w:p w:rsidR="00A67733" w:rsidRDefault="00A67733" w:rsidP="00AA1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3" w:rsidRDefault="00A67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7277" o:spid="_x0000_s2050" type="#_x0000_t136" style="position:absolute;margin-left:0;margin-top:0;width:363.75pt;height:60.75pt;z-index:-251655168;mso-position-horizontal:center;mso-position-horizontal-relative:margin;mso-position-vertical:center;mso-position-vertical-relative:margin" o:allowincell="f" fillcolor="#943634 [2405]" stroked="f">
          <v:fill opacity=".5"/>
          <v:textpath style="font-family:&quot;Times New Roman&quot;;font-size:54pt" string="Historia Chica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3" w:rsidRDefault="00A67733">
    <w:pPr>
      <w:pStyle w:val="Header"/>
      <w:pBdr>
        <w:bottom w:val="single" w:sz="4" w:space="1" w:color="D9D9D9" w:themeColor="background1" w:themeShade="D9"/>
      </w:pBdr>
      <w:jc w:val="right"/>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7278" o:spid="_x0000_s2051" type="#_x0000_t136" style="position:absolute;left:0;text-align:left;margin-left:0;margin-top:0;width:363.75pt;height:60.75pt;z-index:-251653120;mso-position-horizontal:center;mso-position-horizontal-relative:margin;mso-position-vertical:center;mso-position-vertical-relative:margin" o:allowincell="f" fillcolor="#943634 [2405]" stroked="f">
          <v:fill opacity=".5"/>
          <v:textpath style="font-family:&quot;Times New Roman&quot;;font-size:54pt" string="Historia Chicana"/>
          <w10:wrap anchorx="margin" anchory="margin"/>
        </v:shape>
      </w:pict>
    </w:r>
    <w:sdt>
      <w:sdtPr>
        <w:rPr>
          <w:color w:val="808080" w:themeColor="background1" w:themeShade="80"/>
          <w:spacing w:val="60"/>
        </w:rPr>
        <w:id w:val="-1440829657"/>
        <w:docPartObj>
          <w:docPartGallery w:val="Page Numbers (Top of Page)"/>
          <w:docPartUnique/>
        </w:docPartObj>
      </w:sdtPr>
      <w:sdtEndPr>
        <w:rPr>
          <w:b/>
          <w:bCs/>
          <w:noProof/>
          <w:color w:val="auto"/>
          <w:spacing w:val="0"/>
        </w:rPr>
      </w:sdtEndPr>
      <w:sdtContent>
        <w:r w:rsidR="00AA1623">
          <w:rPr>
            <w:color w:val="808080" w:themeColor="background1" w:themeShade="80"/>
            <w:spacing w:val="60"/>
          </w:rPr>
          <w:t>Page</w:t>
        </w:r>
        <w:r w:rsidR="00AA1623">
          <w:t xml:space="preserve"> | </w:t>
        </w:r>
        <w:r w:rsidR="00AA1623">
          <w:fldChar w:fldCharType="begin"/>
        </w:r>
        <w:r w:rsidR="00AA1623">
          <w:instrText xml:space="preserve"> PAGE   \* MERGEFORMAT </w:instrText>
        </w:r>
        <w:r w:rsidR="00AA1623">
          <w:fldChar w:fldCharType="separate"/>
        </w:r>
        <w:r w:rsidR="00D8115E" w:rsidRPr="00D8115E">
          <w:rPr>
            <w:b/>
            <w:bCs/>
            <w:noProof/>
          </w:rPr>
          <w:t>1</w:t>
        </w:r>
        <w:r w:rsidR="00AA1623">
          <w:rPr>
            <w:b/>
            <w:bCs/>
            <w:noProof/>
          </w:rPr>
          <w:fldChar w:fldCharType="end"/>
        </w:r>
      </w:sdtContent>
    </w:sdt>
  </w:p>
  <w:p w:rsidR="00AA1623" w:rsidRDefault="00AA1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3" w:rsidRDefault="00A67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7276" o:spid="_x0000_s2049" type="#_x0000_t136" style="position:absolute;margin-left:0;margin-top:0;width:363.75pt;height:60.75pt;z-index:-251657216;mso-position-horizontal:center;mso-position-horizontal-relative:margin;mso-position-vertical:center;mso-position-vertical-relative:margin" o:allowincell="f" fillcolor="#943634 [2405]" stroked="f">
          <v:fill opacity=".5"/>
          <v:textpath style="font-family:&quot;Times New Roman&quot;;font-size:54pt" string="Historia Chican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F7"/>
    <w:rsid w:val="00076775"/>
    <w:rsid w:val="001D60B5"/>
    <w:rsid w:val="004043A3"/>
    <w:rsid w:val="00A67733"/>
    <w:rsid w:val="00AA1623"/>
    <w:rsid w:val="00B40280"/>
    <w:rsid w:val="00C25EF7"/>
    <w:rsid w:val="00D8115E"/>
    <w:rsid w:val="00EA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EF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25E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EF7"/>
    <w:rPr>
      <w:b/>
      <w:bCs/>
    </w:rPr>
  </w:style>
  <w:style w:type="character" w:styleId="Hyperlink">
    <w:name w:val="Hyperlink"/>
    <w:basedOn w:val="DefaultParagraphFont"/>
    <w:uiPriority w:val="99"/>
    <w:semiHidden/>
    <w:unhideWhenUsed/>
    <w:rsid w:val="00C25EF7"/>
    <w:rPr>
      <w:color w:val="0000FF"/>
      <w:u w:val="single"/>
    </w:rPr>
  </w:style>
  <w:style w:type="paragraph" w:styleId="BalloonText">
    <w:name w:val="Balloon Text"/>
    <w:basedOn w:val="Normal"/>
    <w:link w:val="BalloonTextChar"/>
    <w:uiPriority w:val="99"/>
    <w:semiHidden/>
    <w:unhideWhenUsed/>
    <w:rsid w:val="00C2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F7"/>
    <w:rPr>
      <w:rFonts w:ascii="Tahoma" w:hAnsi="Tahoma" w:cs="Tahoma"/>
      <w:sz w:val="16"/>
      <w:szCs w:val="16"/>
    </w:rPr>
  </w:style>
  <w:style w:type="paragraph" w:styleId="Header">
    <w:name w:val="header"/>
    <w:basedOn w:val="Normal"/>
    <w:link w:val="HeaderChar"/>
    <w:uiPriority w:val="99"/>
    <w:unhideWhenUsed/>
    <w:rsid w:val="00AA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23"/>
  </w:style>
  <w:style w:type="paragraph" w:styleId="Footer">
    <w:name w:val="footer"/>
    <w:basedOn w:val="Normal"/>
    <w:link w:val="FooterChar"/>
    <w:uiPriority w:val="99"/>
    <w:unhideWhenUsed/>
    <w:rsid w:val="00AA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EF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25E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EF7"/>
    <w:rPr>
      <w:b/>
      <w:bCs/>
    </w:rPr>
  </w:style>
  <w:style w:type="character" w:styleId="Hyperlink">
    <w:name w:val="Hyperlink"/>
    <w:basedOn w:val="DefaultParagraphFont"/>
    <w:uiPriority w:val="99"/>
    <w:semiHidden/>
    <w:unhideWhenUsed/>
    <w:rsid w:val="00C25EF7"/>
    <w:rPr>
      <w:color w:val="0000FF"/>
      <w:u w:val="single"/>
    </w:rPr>
  </w:style>
  <w:style w:type="paragraph" w:styleId="BalloonText">
    <w:name w:val="Balloon Text"/>
    <w:basedOn w:val="Normal"/>
    <w:link w:val="BalloonTextChar"/>
    <w:uiPriority w:val="99"/>
    <w:semiHidden/>
    <w:unhideWhenUsed/>
    <w:rsid w:val="00C2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F7"/>
    <w:rPr>
      <w:rFonts w:ascii="Tahoma" w:hAnsi="Tahoma" w:cs="Tahoma"/>
      <w:sz w:val="16"/>
      <w:szCs w:val="16"/>
    </w:rPr>
  </w:style>
  <w:style w:type="paragraph" w:styleId="Header">
    <w:name w:val="header"/>
    <w:basedOn w:val="Normal"/>
    <w:link w:val="HeaderChar"/>
    <w:uiPriority w:val="99"/>
    <w:unhideWhenUsed/>
    <w:rsid w:val="00AA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23"/>
  </w:style>
  <w:style w:type="paragraph" w:styleId="Footer">
    <w:name w:val="footer"/>
    <w:basedOn w:val="Normal"/>
    <w:link w:val="FooterChar"/>
    <w:uiPriority w:val="99"/>
    <w:unhideWhenUsed/>
    <w:rsid w:val="00AA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402">
      <w:bodyDiv w:val="1"/>
      <w:marLeft w:val="0"/>
      <w:marRight w:val="0"/>
      <w:marTop w:val="0"/>
      <w:marBottom w:val="0"/>
      <w:divBdr>
        <w:top w:val="none" w:sz="0" w:space="0" w:color="auto"/>
        <w:left w:val="none" w:sz="0" w:space="0" w:color="auto"/>
        <w:bottom w:val="none" w:sz="0" w:space="0" w:color="auto"/>
        <w:right w:val="none" w:sz="0" w:space="0" w:color="auto"/>
      </w:divBdr>
      <w:divsChild>
        <w:div w:id="400753995">
          <w:marLeft w:val="0"/>
          <w:marRight w:val="0"/>
          <w:marTop w:val="0"/>
          <w:marBottom w:val="0"/>
          <w:divBdr>
            <w:top w:val="none" w:sz="0" w:space="0" w:color="auto"/>
            <w:left w:val="none" w:sz="0" w:space="0" w:color="auto"/>
            <w:bottom w:val="none" w:sz="0" w:space="0" w:color="auto"/>
            <w:right w:val="none" w:sz="0" w:space="0" w:color="auto"/>
          </w:divBdr>
          <w:divsChild>
            <w:div w:id="379666877">
              <w:marLeft w:val="0"/>
              <w:marRight w:val="0"/>
              <w:marTop w:val="0"/>
              <w:marBottom w:val="0"/>
              <w:divBdr>
                <w:top w:val="none" w:sz="0" w:space="0" w:color="auto"/>
                <w:left w:val="none" w:sz="0" w:space="0" w:color="auto"/>
                <w:bottom w:val="none" w:sz="0" w:space="0" w:color="auto"/>
                <w:right w:val="none" w:sz="0" w:space="0" w:color="auto"/>
              </w:divBdr>
              <w:divsChild>
                <w:div w:id="359625833">
                  <w:marLeft w:val="0"/>
                  <w:marRight w:val="0"/>
                  <w:marTop w:val="0"/>
                  <w:marBottom w:val="0"/>
                  <w:divBdr>
                    <w:top w:val="none" w:sz="0" w:space="0" w:color="auto"/>
                    <w:left w:val="none" w:sz="0" w:space="0" w:color="auto"/>
                    <w:bottom w:val="none" w:sz="0" w:space="0" w:color="auto"/>
                    <w:right w:val="none" w:sz="0" w:space="0" w:color="auto"/>
                  </w:divBdr>
                </w:div>
                <w:div w:id="1422677464">
                  <w:marLeft w:val="0"/>
                  <w:marRight w:val="0"/>
                  <w:marTop w:val="0"/>
                  <w:marBottom w:val="0"/>
                  <w:divBdr>
                    <w:top w:val="none" w:sz="0" w:space="0" w:color="auto"/>
                    <w:left w:val="none" w:sz="0" w:space="0" w:color="auto"/>
                    <w:bottom w:val="none" w:sz="0" w:space="0" w:color="auto"/>
                    <w:right w:val="none" w:sz="0" w:space="0" w:color="auto"/>
                  </w:divBdr>
                </w:div>
                <w:div w:id="1769619318">
                  <w:marLeft w:val="0"/>
                  <w:marRight w:val="0"/>
                  <w:marTop w:val="0"/>
                  <w:marBottom w:val="0"/>
                  <w:divBdr>
                    <w:top w:val="none" w:sz="0" w:space="0" w:color="auto"/>
                    <w:left w:val="none" w:sz="0" w:space="0" w:color="auto"/>
                    <w:bottom w:val="none" w:sz="0" w:space="0" w:color="auto"/>
                    <w:right w:val="none" w:sz="0" w:space="0" w:color="auto"/>
                  </w:divBdr>
                </w:div>
                <w:div w:id="1711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breriavallarta@sre.gob.mx"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re.gob.mx/acervo/index.php?option=com_content&amp;view=article&amp;id=60&amp;Itemid=33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re.gob.mx/acervo/index.php?option=com_content&amp;view=article&amp;id=59&amp;Itemid=3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 Calderon</dc:creator>
  <cp:lastModifiedBy>Anaya, Leticia</cp:lastModifiedBy>
  <cp:revision>2</cp:revision>
  <dcterms:created xsi:type="dcterms:W3CDTF">2014-04-10T20:30:00Z</dcterms:created>
  <dcterms:modified xsi:type="dcterms:W3CDTF">2014-04-10T20:30:00Z</dcterms:modified>
</cp:coreProperties>
</file>